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471A4" w14:textId="77777777" w:rsidR="0082088C" w:rsidRPr="00565DBF" w:rsidRDefault="0082088C" w:rsidP="0082088C">
      <w:pPr>
        <w:spacing w:after="0"/>
        <w:jc w:val="both"/>
        <w:rPr>
          <w:rFonts w:eastAsia="Times New Roman" w:cs="Arial"/>
          <w:b/>
          <w:spacing w:val="56"/>
          <w:sz w:val="32"/>
          <w:szCs w:val="32"/>
        </w:rPr>
      </w:pPr>
      <w:r w:rsidRPr="00565DBF">
        <w:rPr>
          <w:rFonts w:eastAsia="Times New Roman" w:cs="Arial"/>
          <w:b/>
          <w:spacing w:val="56"/>
          <w:sz w:val="32"/>
          <w:szCs w:val="32"/>
        </w:rPr>
        <w:t>THEMENDIENST</w:t>
      </w:r>
    </w:p>
    <w:p w14:paraId="32B883B6" w14:textId="77777777" w:rsidR="0082088C" w:rsidRDefault="0082088C" w:rsidP="0082088C">
      <w:pPr>
        <w:jc w:val="both"/>
        <w:rPr>
          <w:rFonts w:cs="Arial"/>
          <w:b/>
          <w:sz w:val="24"/>
        </w:rPr>
      </w:pPr>
    </w:p>
    <w:p w14:paraId="6BA19C94" w14:textId="77777777" w:rsidR="0082088C" w:rsidRPr="009D438D" w:rsidRDefault="0082088C" w:rsidP="0082088C">
      <w:pPr>
        <w:jc w:val="both"/>
        <w:rPr>
          <w:rFonts w:cs="Arial"/>
          <w:b/>
          <w:sz w:val="24"/>
        </w:rPr>
      </w:pPr>
      <w:r w:rsidRPr="009D438D">
        <w:rPr>
          <w:rFonts w:cs="Arial"/>
          <w:b/>
          <w:sz w:val="24"/>
        </w:rPr>
        <w:t>Gesund durch Autophagie: Frische Energie für müde</w:t>
      </w:r>
      <w:r w:rsidR="007162A7">
        <w:rPr>
          <w:rFonts w:cs="Arial"/>
          <w:b/>
          <w:sz w:val="24"/>
        </w:rPr>
        <w:t xml:space="preserve"> und gestresste</w:t>
      </w:r>
      <w:r w:rsidRPr="009D438D">
        <w:rPr>
          <w:rFonts w:cs="Arial"/>
          <w:b/>
          <w:sz w:val="24"/>
        </w:rPr>
        <w:t xml:space="preserve"> Zellen</w:t>
      </w:r>
    </w:p>
    <w:p w14:paraId="3200D433" w14:textId="13CA99D0" w:rsidR="00DE247C" w:rsidRDefault="00944D4E" w:rsidP="0082088C">
      <w:pPr>
        <w:jc w:val="both"/>
        <w:rPr>
          <w:rFonts w:cs="Arial"/>
        </w:rPr>
      </w:pPr>
      <w:r>
        <w:rPr>
          <w:rFonts w:cs="Arial"/>
        </w:rPr>
        <w:t>Wenn sich Z</w:t>
      </w:r>
      <w:r w:rsidR="007162A7">
        <w:rPr>
          <w:rFonts w:cs="Arial"/>
        </w:rPr>
        <w:t>uhause alles st</w:t>
      </w:r>
      <w:r w:rsidR="00066782">
        <w:rPr>
          <w:rFonts w:cs="Arial"/>
        </w:rPr>
        <w:t>apelt und keine Zeit bleibt</w:t>
      </w:r>
      <w:r w:rsidR="005A0C31">
        <w:rPr>
          <w:rFonts w:cs="Arial"/>
        </w:rPr>
        <w:t xml:space="preserve">, </w:t>
      </w:r>
      <w:r w:rsidR="007162A7">
        <w:rPr>
          <w:rFonts w:cs="Arial"/>
        </w:rPr>
        <w:t>Klarschiff zu machen,</w:t>
      </w:r>
      <w:r w:rsidR="00B90222">
        <w:rPr>
          <w:rFonts w:cs="Arial"/>
        </w:rPr>
        <w:t xml:space="preserve"> stresst das wohl die m</w:t>
      </w:r>
      <w:r w:rsidR="00DE247C">
        <w:rPr>
          <w:rFonts w:cs="Arial"/>
        </w:rPr>
        <w:t>eisten</w:t>
      </w:r>
      <w:r w:rsidR="00E828F0">
        <w:rPr>
          <w:rFonts w:cs="Arial"/>
        </w:rPr>
        <w:t xml:space="preserve">. </w:t>
      </w:r>
      <w:r w:rsidR="000925AE">
        <w:rPr>
          <w:rFonts w:cs="Arial"/>
        </w:rPr>
        <w:t xml:space="preserve">So geht es auch </w:t>
      </w:r>
      <w:r w:rsidR="00A009D3">
        <w:rPr>
          <w:rFonts w:cs="Arial"/>
        </w:rPr>
        <w:t xml:space="preserve">den Zellen unseres </w:t>
      </w:r>
      <w:r w:rsidR="000925AE">
        <w:rPr>
          <w:rFonts w:cs="Arial"/>
        </w:rPr>
        <w:t>Körper</w:t>
      </w:r>
      <w:r w:rsidR="00A009D3">
        <w:rPr>
          <w:rFonts w:cs="Arial"/>
        </w:rPr>
        <w:t>s</w:t>
      </w:r>
      <w:r w:rsidR="000925AE">
        <w:rPr>
          <w:rFonts w:cs="Arial"/>
        </w:rPr>
        <w:t xml:space="preserve">. </w:t>
      </w:r>
      <w:r w:rsidR="00181B39">
        <w:rPr>
          <w:rFonts w:cs="Arial"/>
        </w:rPr>
        <w:t>Damit unsere Zelle</w:t>
      </w:r>
      <w:r w:rsidR="00E828F0">
        <w:rPr>
          <w:rFonts w:cs="Arial"/>
        </w:rPr>
        <w:t xml:space="preserve">n </w:t>
      </w:r>
      <w:r w:rsidR="00D10DD5">
        <w:rPr>
          <w:rFonts w:cs="Arial"/>
        </w:rPr>
        <w:t>entrümpelt werden</w:t>
      </w:r>
      <w:r w:rsidR="00181B39">
        <w:rPr>
          <w:rFonts w:cs="Arial"/>
        </w:rPr>
        <w:t xml:space="preserve">, hat der Körper ein </w:t>
      </w:r>
      <w:r w:rsidR="00C62AFA">
        <w:rPr>
          <w:rFonts w:cs="Arial"/>
        </w:rPr>
        <w:t>cleveres</w:t>
      </w:r>
      <w:r w:rsidR="00181B39">
        <w:rPr>
          <w:rFonts w:cs="Arial"/>
        </w:rPr>
        <w:t xml:space="preserve"> Aufräumprogramm</w:t>
      </w:r>
      <w:r w:rsidR="00C62AFA">
        <w:rPr>
          <w:rFonts w:cs="Arial"/>
        </w:rPr>
        <w:t xml:space="preserve"> entwickelt</w:t>
      </w:r>
      <w:r w:rsidR="00181B39">
        <w:rPr>
          <w:rFonts w:cs="Arial"/>
        </w:rPr>
        <w:t xml:space="preserve">: </w:t>
      </w:r>
      <w:r w:rsidR="00D10DD5">
        <w:rPr>
          <w:rFonts w:cs="Arial"/>
        </w:rPr>
        <w:t xml:space="preserve">die </w:t>
      </w:r>
      <w:r w:rsidR="0082088C" w:rsidRPr="00FC2311">
        <w:rPr>
          <w:rFonts w:cs="Arial"/>
        </w:rPr>
        <w:t xml:space="preserve">Autophagie </w:t>
      </w:r>
      <w:r w:rsidR="0082088C" w:rsidRPr="00D46213">
        <w:rPr>
          <w:rFonts w:cs="Arial"/>
        </w:rPr>
        <w:t xml:space="preserve">(altgriechisch: </w:t>
      </w:r>
      <w:proofErr w:type="spellStart"/>
      <w:r w:rsidR="0082088C" w:rsidRPr="00D46213">
        <w:rPr>
          <w:rFonts w:cs="Arial"/>
        </w:rPr>
        <w:t>auto</w:t>
      </w:r>
      <w:proofErr w:type="spellEnd"/>
      <w:r w:rsidR="0082088C" w:rsidRPr="00D46213">
        <w:rPr>
          <w:rFonts w:cs="Arial"/>
        </w:rPr>
        <w:t xml:space="preserve"> = selbst; </w:t>
      </w:r>
      <w:proofErr w:type="spellStart"/>
      <w:r w:rsidR="0082088C" w:rsidRPr="00D46213">
        <w:rPr>
          <w:rFonts w:cs="Arial"/>
        </w:rPr>
        <w:t>phagein</w:t>
      </w:r>
      <w:proofErr w:type="spellEnd"/>
      <w:r w:rsidR="0082088C" w:rsidRPr="00D46213">
        <w:rPr>
          <w:rFonts w:cs="Arial"/>
        </w:rPr>
        <w:t xml:space="preserve"> = essen)</w:t>
      </w:r>
      <w:r w:rsidR="0082088C">
        <w:rPr>
          <w:rFonts w:cs="Arial"/>
        </w:rPr>
        <w:t xml:space="preserve">. </w:t>
      </w:r>
      <w:r w:rsidR="00DE247C">
        <w:rPr>
          <w:rFonts w:cs="Arial"/>
        </w:rPr>
        <w:t>Das ist d</w:t>
      </w:r>
      <w:r w:rsidR="0082088C" w:rsidRPr="00FC2311">
        <w:rPr>
          <w:rFonts w:cs="Arial"/>
        </w:rPr>
        <w:t>ie Antwort unseres Kör</w:t>
      </w:r>
      <w:r w:rsidR="00AE6CA1">
        <w:rPr>
          <w:rFonts w:cs="Arial"/>
        </w:rPr>
        <w:t>pers auf angefallenen „</w:t>
      </w:r>
      <w:proofErr w:type="spellStart"/>
      <w:r w:rsidR="00AE6CA1">
        <w:rPr>
          <w:rFonts w:cs="Arial"/>
        </w:rPr>
        <w:t>Zellmüll</w:t>
      </w:r>
      <w:proofErr w:type="spellEnd"/>
      <w:r w:rsidR="00AE6CA1">
        <w:rPr>
          <w:rFonts w:cs="Arial"/>
        </w:rPr>
        <w:t>“.</w:t>
      </w:r>
    </w:p>
    <w:p w14:paraId="64D97ADF" w14:textId="77777777" w:rsidR="0082088C" w:rsidRPr="00FC2311" w:rsidRDefault="0082088C" w:rsidP="0082088C">
      <w:pPr>
        <w:jc w:val="both"/>
        <w:rPr>
          <w:rFonts w:cs="Arial"/>
          <w:b/>
        </w:rPr>
      </w:pPr>
      <w:r w:rsidRPr="00FC2311">
        <w:rPr>
          <w:rFonts w:cs="Arial"/>
          <w:b/>
        </w:rPr>
        <w:t>W</w:t>
      </w:r>
      <w:r>
        <w:rPr>
          <w:rFonts w:cs="Arial"/>
          <w:b/>
        </w:rPr>
        <w:t>ie funktio</w:t>
      </w:r>
      <w:r w:rsidRPr="00FC2311">
        <w:rPr>
          <w:rFonts w:cs="Arial"/>
          <w:b/>
        </w:rPr>
        <w:t>n</w:t>
      </w:r>
      <w:r>
        <w:rPr>
          <w:rFonts w:cs="Arial"/>
          <w:b/>
        </w:rPr>
        <w:t xml:space="preserve">iert das </w:t>
      </w:r>
      <w:r w:rsidR="00D10DD5">
        <w:rPr>
          <w:rFonts w:cs="Arial"/>
          <w:b/>
        </w:rPr>
        <w:t>Aufräumprogramm</w:t>
      </w:r>
      <w:r w:rsidRPr="00FC2311">
        <w:rPr>
          <w:rFonts w:cs="Arial"/>
          <w:b/>
        </w:rPr>
        <w:t>?</w:t>
      </w:r>
    </w:p>
    <w:p w14:paraId="064BAEC2" w14:textId="77777777" w:rsidR="00E828F0" w:rsidRDefault="00DE247C" w:rsidP="0082088C">
      <w:pPr>
        <w:jc w:val="both"/>
        <w:rPr>
          <w:rFonts w:cs="Arial"/>
        </w:rPr>
      </w:pPr>
      <w:r>
        <w:rPr>
          <w:rFonts w:cs="Arial"/>
        </w:rPr>
        <w:t>Für die Beschrei</w:t>
      </w:r>
      <w:r w:rsidR="007B76C6">
        <w:rPr>
          <w:rFonts w:cs="Arial"/>
        </w:rPr>
        <w:t>b</w:t>
      </w:r>
      <w:r>
        <w:rPr>
          <w:rFonts w:cs="Arial"/>
        </w:rPr>
        <w:t xml:space="preserve">ung der Funktionsweise der Autophagie erhielt </w:t>
      </w:r>
      <w:r w:rsidRPr="00DE247C">
        <w:rPr>
          <w:rFonts w:cs="Arial"/>
        </w:rPr>
        <w:t xml:space="preserve">der Japaner </w:t>
      </w:r>
      <w:proofErr w:type="spellStart"/>
      <w:r w:rsidRPr="00DE247C">
        <w:rPr>
          <w:rFonts w:cs="Arial"/>
        </w:rPr>
        <w:t>Yoshinori</w:t>
      </w:r>
      <w:proofErr w:type="spellEnd"/>
      <w:r w:rsidRPr="00DE247C">
        <w:rPr>
          <w:rFonts w:cs="Arial"/>
        </w:rPr>
        <w:t xml:space="preserve"> </w:t>
      </w:r>
      <w:proofErr w:type="spellStart"/>
      <w:r w:rsidRPr="00DE247C">
        <w:rPr>
          <w:rFonts w:cs="Arial" w:hint="eastAsia"/>
        </w:rPr>
        <w:t>Ō</w:t>
      </w:r>
      <w:r w:rsidRPr="00DE247C">
        <w:rPr>
          <w:rFonts w:cs="Arial"/>
        </w:rPr>
        <w:t>hsumi</w:t>
      </w:r>
      <w:proofErr w:type="spellEnd"/>
      <w:r w:rsidRPr="00DE247C">
        <w:rPr>
          <w:rFonts w:cs="Arial"/>
        </w:rPr>
        <w:t xml:space="preserve"> im Jahr 201</w:t>
      </w:r>
      <w:r>
        <w:rPr>
          <w:rFonts w:cs="Arial"/>
        </w:rPr>
        <w:t>6 den Medizin Nobelpreis</w:t>
      </w:r>
      <w:r w:rsidRPr="00DE247C">
        <w:rPr>
          <w:rFonts w:cs="Arial"/>
        </w:rPr>
        <w:t>.</w:t>
      </w:r>
      <w:r>
        <w:rPr>
          <w:rFonts w:cs="Arial"/>
        </w:rPr>
        <w:t xml:space="preserve"> </w:t>
      </w:r>
      <w:r w:rsidR="00E828F0">
        <w:rPr>
          <w:rFonts w:cs="Arial"/>
        </w:rPr>
        <w:t>D</w:t>
      </w:r>
      <w:r w:rsidR="00D10DD5">
        <w:rPr>
          <w:rFonts w:cs="Arial"/>
        </w:rPr>
        <w:t>er Prozess</w:t>
      </w:r>
      <w:r w:rsidR="00E828F0">
        <w:rPr>
          <w:rFonts w:cs="Arial"/>
        </w:rPr>
        <w:t xml:space="preserve"> läuft im Körper immer auf einem niedrigen Niveau ab. </w:t>
      </w:r>
      <w:r w:rsidR="000925AE" w:rsidRPr="000925AE">
        <w:rPr>
          <w:rFonts w:cs="Arial"/>
        </w:rPr>
        <w:t xml:space="preserve">Wer </w:t>
      </w:r>
      <w:r w:rsidR="00E828F0">
        <w:rPr>
          <w:rFonts w:cs="Arial"/>
        </w:rPr>
        <w:t xml:space="preserve">aber </w:t>
      </w:r>
      <w:r w:rsidR="000925AE" w:rsidRPr="000925AE">
        <w:rPr>
          <w:rFonts w:cs="Arial"/>
        </w:rPr>
        <w:t xml:space="preserve">besonders gründlich aufräumen möchte, der muss fasten. </w:t>
      </w:r>
      <w:r w:rsidR="004337AA">
        <w:rPr>
          <w:rFonts w:cs="Arial"/>
        </w:rPr>
        <w:t xml:space="preserve">Nach etwa zwölf bis 16 Stunden ohne Nahrung </w:t>
      </w:r>
      <w:r>
        <w:rPr>
          <w:rFonts w:cs="Arial"/>
        </w:rPr>
        <w:t xml:space="preserve">muss </w:t>
      </w:r>
      <w:r w:rsidR="004337AA">
        <w:rPr>
          <w:rFonts w:cs="Arial"/>
        </w:rPr>
        <w:t>der Körper</w:t>
      </w:r>
      <w:r w:rsidR="000925AE" w:rsidRPr="000925AE">
        <w:rPr>
          <w:rFonts w:cs="Arial"/>
        </w:rPr>
        <w:t xml:space="preserve"> auf </w:t>
      </w:r>
      <w:r w:rsidR="00EB02F4">
        <w:rPr>
          <w:rFonts w:cs="Arial"/>
        </w:rPr>
        <w:t xml:space="preserve">anderem </w:t>
      </w:r>
      <w:r>
        <w:rPr>
          <w:rFonts w:cs="Arial"/>
        </w:rPr>
        <w:t xml:space="preserve">Wege </w:t>
      </w:r>
      <w:r w:rsidR="00EB02F4">
        <w:rPr>
          <w:rFonts w:cs="Arial"/>
        </w:rPr>
        <w:t>seine Energie</w:t>
      </w:r>
      <w:r w:rsidR="00066782">
        <w:rPr>
          <w:rFonts w:cs="Arial"/>
        </w:rPr>
        <w:t xml:space="preserve">versorgung </w:t>
      </w:r>
      <w:r w:rsidR="00EB02F4">
        <w:rPr>
          <w:rFonts w:cs="Arial"/>
        </w:rPr>
        <w:t>sicherstelle</w:t>
      </w:r>
      <w:r>
        <w:rPr>
          <w:rFonts w:cs="Arial"/>
        </w:rPr>
        <w:t>n</w:t>
      </w:r>
      <w:r w:rsidR="00B90222">
        <w:rPr>
          <w:rFonts w:cs="Arial"/>
        </w:rPr>
        <w:t xml:space="preserve"> </w:t>
      </w:r>
      <w:r w:rsidR="00FC14FA" w:rsidRPr="00FC14FA">
        <w:rPr>
          <w:rFonts w:cs="Arial"/>
        </w:rPr>
        <w:t>–</w:t>
      </w:r>
      <w:r w:rsidR="005A0C31">
        <w:rPr>
          <w:rFonts w:cs="Arial"/>
        </w:rPr>
        <w:t xml:space="preserve"> </w:t>
      </w:r>
      <w:r w:rsidR="00E828F0">
        <w:rPr>
          <w:rFonts w:cs="Arial"/>
        </w:rPr>
        <w:t>die Autophagie startet</w:t>
      </w:r>
      <w:r w:rsidR="000925AE" w:rsidRPr="000925AE">
        <w:rPr>
          <w:rFonts w:cs="Arial"/>
        </w:rPr>
        <w:t>.</w:t>
      </w:r>
      <w:r w:rsidR="00E80617">
        <w:rPr>
          <w:rFonts w:cs="Arial"/>
        </w:rPr>
        <w:t xml:space="preserve"> </w:t>
      </w:r>
      <w:r w:rsidR="000B612F">
        <w:rPr>
          <w:rFonts w:cs="Arial"/>
        </w:rPr>
        <w:t>A</w:t>
      </w:r>
      <w:r w:rsidR="0082088C">
        <w:rPr>
          <w:rFonts w:cs="Arial"/>
        </w:rPr>
        <w:t>lte</w:t>
      </w:r>
      <w:r w:rsidR="00D10DD5">
        <w:rPr>
          <w:rFonts w:cs="Arial"/>
        </w:rPr>
        <w:t xml:space="preserve"> und beschädigte</w:t>
      </w:r>
      <w:r w:rsidR="0082088C">
        <w:rPr>
          <w:rFonts w:cs="Arial"/>
        </w:rPr>
        <w:t xml:space="preserve"> Zellbestandteile </w:t>
      </w:r>
      <w:r w:rsidR="00E828F0">
        <w:rPr>
          <w:rFonts w:cs="Arial"/>
        </w:rPr>
        <w:t xml:space="preserve">werden </w:t>
      </w:r>
      <w:r w:rsidR="0082088C" w:rsidRPr="00FC2311">
        <w:rPr>
          <w:rFonts w:cs="Arial"/>
        </w:rPr>
        <w:t>umschlossen und</w:t>
      </w:r>
      <w:r w:rsidR="00E828F0">
        <w:rPr>
          <w:rFonts w:cs="Arial"/>
        </w:rPr>
        <w:t xml:space="preserve"> von</w:t>
      </w:r>
      <w:r w:rsidR="0082088C" w:rsidRPr="00FC2311">
        <w:rPr>
          <w:rFonts w:cs="Arial"/>
        </w:rPr>
        <w:t xml:space="preserve"> Enzyme</w:t>
      </w:r>
      <w:r w:rsidR="00E828F0">
        <w:rPr>
          <w:rFonts w:cs="Arial"/>
        </w:rPr>
        <w:t>n zersetzt</w:t>
      </w:r>
      <w:r w:rsidR="0082088C" w:rsidRPr="00FC2311">
        <w:rPr>
          <w:rFonts w:cs="Arial"/>
        </w:rPr>
        <w:t>.</w:t>
      </w:r>
      <w:r w:rsidR="00E828F0">
        <w:rPr>
          <w:rFonts w:cs="Arial"/>
        </w:rPr>
        <w:t xml:space="preserve"> Der Körper </w:t>
      </w:r>
      <w:r w:rsidR="00BC20AA">
        <w:rPr>
          <w:rFonts w:cs="Arial"/>
        </w:rPr>
        <w:t>verwertet die</w:t>
      </w:r>
      <w:r>
        <w:rPr>
          <w:rFonts w:cs="Arial"/>
        </w:rPr>
        <w:t xml:space="preserve"> </w:t>
      </w:r>
      <w:r w:rsidR="00E828F0">
        <w:rPr>
          <w:rFonts w:cs="Arial"/>
        </w:rPr>
        <w:t>Grundbausteine</w:t>
      </w:r>
      <w:r w:rsidR="00D10DD5">
        <w:rPr>
          <w:rFonts w:cs="Arial"/>
        </w:rPr>
        <w:t xml:space="preserve"> wieder und gewinnt aus ihnen</w:t>
      </w:r>
      <w:r>
        <w:rPr>
          <w:rFonts w:cs="Arial"/>
        </w:rPr>
        <w:t xml:space="preserve"> neue Energie</w:t>
      </w:r>
      <w:r w:rsidR="00E828F0">
        <w:rPr>
          <w:rFonts w:cs="Arial"/>
        </w:rPr>
        <w:t>.</w:t>
      </w:r>
      <w:r w:rsidR="0082088C" w:rsidRPr="00FC2311">
        <w:rPr>
          <w:rFonts w:cs="Arial"/>
        </w:rPr>
        <w:t xml:space="preserve"> </w:t>
      </w:r>
      <w:r w:rsidR="00E828F0">
        <w:rPr>
          <w:rFonts w:cs="Arial"/>
        </w:rPr>
        <w:t>Die Autophagie ist also</w:t>
      </w:r>
      <w:r w:rsidR="0082088C" w:rsidRPr="00FC2311">
        <w:rPr>
          <w:rFonts w:cs="Arial"/>
        </w:rPr>
        <w:t xml:space="preserve"> ein echtes Recycling</w:t>
      </w:r>
      <w:r w:rsidR="0082088C">
        <w:rPr>
          <w:rFonts w:cs="Arial"/>
        </w:rPr>
        <w:t xml:space="preserve">programm durch das die Zellen </w:t>
      </w:r>
      <w:r w:rsidR="00E80617">
        <w:rPr>
          <w:rFonts w:cs="Arial"/>
        </w:rPr>
        <w:t>frisch</w:t>
      </w:r>
      <w:r w:rsidR="0082088C">
        <w:rPr>
          <w:rFonts w:cs="Arial"/>
        </w:rPr>
        <w:t xml:space="preserve"> und gesund bleiben.</w:t>
      </w:r>
      <w:r w:rsidR="00896D13" w:rsidRPr="00896D13">
        <w:rPr>
          <w:rFonts w:cs="Arial"/>
          <w:vertAlign w:val="superscript"/>
        </w:rPr>
        <w:t>1,2</w:t>
      </w:r>
      <w:r w:rsidR="00E80617">
        <w:rPr>
          <w:rFonts w:cs="Arial"/>
        </w:rPr>
        <w:t xml:space="preserve"> </w:t>
      </w:r>
    </w:p>
    <w:p w14:paraId="207BF19D" w14:textId="77777777" w:rsidR="00E828F0" w:rsidRDefault="00E828F0" w:rsidP="0082088C">
      <w:pPr>
        <w:jc w:val="both"/>
        <w:rPr>
          <w:rFonts w:cs="Arial"/>
          <w:b/>
        </w:rPr>
      </w:pPr>
      <w:r>
        <w:rPr>
          <w:rFonts w:cs="Arial"/>
          <w:b/>
        </w:rPr>
        <w:t xml:space="preserve">Autophagie </w:t>
      </w:r>
      <w:r w:rsidR="00B90222">
        <w:rPr>
          <w:rFonts w:cs="Arial"/>
          <w:b/>
        </w:rPr>
        <w:t xml:space="preserve">aktivieren </w:t>
      </w:r>
      <w:r w:rsidR="00B90222" w:rsidRPr="00B90222">
        <w:rPr>
          <w:rFonts w:cs="Arial"/>
          <w:b/>
        </w:rPr>
        <w:t>–</w:t>
      </w:r>
      <w:r w:rsidR="00B90222">
        <w:rPr>
          <w:rFonts w:cs="Arial"/>
          <w:b/>
        </w:rPr>
        <w:t xml:space="preserve"> gesund altern</w:t>
      </w:r>
    </w:p>
    <w:p w14:paraId="4DF0E329" w14:textId="03342A0E" w:rsidR="00470F14" w:rsidRDefault="005A0C31" w:rsidP="0082088C">
      <w:pPr>
        <w:jc w:val="both"/>
        <w:rPr>
          <w:rFonts w:cs="Arial"/>
        </w:rPr>
      </w:pPr>
      <w:r>
        <w:rPr>
          <w:rFonts w:cs="Arial"/>
        </w:rPr>
        <w:t xml:space="preserve">Im Alter lässt die </w:t>
      </w:r>
      <w:r w:rsidRPr="005A0C31">
        <w:rPr>
          <w:rFonts w:cs="Arial"/>
        </w:rPr>
        <w:t>Aktivität der Autophagie</w:t>
      </w:r>
      <w:r>
        <w:rPr>
          <w:rFonts w:cs="Arial"/>
        </w:rPr>
        <w:t xml:space="preserve"> </w:t>
      </w:r>
      <w:r w:rsidR="00B90222">
        <w:rPr>
          <w:rFonts w:cs="Arial"/>
        </w:rPr>
        <w:t xml:space="preserve">nach, dann </w:t>
      </w:r>
      <w:r>
        <w:rPr>
          <w:rFonts w:cs="Arial"/>
        </w:rPr>
        <w:t>belastet</w:t>
      </w:r>
      <w:r w:rsidR="00D10DD5">
        <w:rPr>
          <w:rFonts w:cs="Arial"/>
        </w:rPr>
        <w:t xml:space="preserve"> der sich anhäufende </w:t>
      </w:r>
      <w:proofErr w:type="spellStart"/>
      <w:r>
        <w:rPr>
          <w:rFonts w:cs="Arial"/>
        </w:rPr>
        <w:t>Zellmüll</w:t>
      </w:r>
      <w:proofErr w:type="spellEnd"/>
      <w:r>
        <w:rPr>
          <w:rFonts w:cs="Arial"/>
        </w:rPr>
        <w:t xml:space="preserve"> </w:t>
      </w:r>
      <w:r w:rsidR="00E828F0">
        <w:rPr>
          <w:rFonts w:cs="Arial"/>
        </w:rPr>
        <w:t xml:space="preserve">den Körper. So weiß man zum Beispiel, dass sich bei </w:t>
      </w:r>
      <w:r w:rsidR="005B1051">
        <w:rPr>
          <w:rFonts w:cs="Arial"/>
        </w:rPr>
        <w:t xml:space="preserve">Demenzerkrankungen </w:t>
      </w:r>
      <w:r w:rsidR="00E828F0">
        <w:rPr>
          <w:rFonts w:cs="Arial"/>
        </w:rPr>
        <w:t>schädli</w:t>
      </w:r>
      <w:r>
        <w:rPr>
          <w:rFonts w:cs="Arial"/>
        </w:rPr>
        <w:t>che Eiweiße im Gehirn ablagern.</w:t>
      </w:r>
      <w:r w:rsidR="006D03AB" w:rsidRPr="006D03AB">
        <w:rPr>
          <w:rFonts w:cs="Arial"/>
          <w:vertAlign w:val="superscript"/>
        </w:rPr>
        <w:t>3</w:t>
      </w:r>
      <w:r>
        <w:rPr>
          <w:rFonts w:cs="Arial"/>
        </w:rPr>
        <w:t xml:space="preserve"> </w:t>
      </w:r>
      <w:r w:rsidR="00E828F0">
        <w:rPr>
          <w:rFonts w:cs="Arial"/>
        </w:rPr>
        <w:t>Um die g</w:t>
      </w:r>
      <w:r>
        <w:rPr>
          <w:rFonts w:cs="Arial"/>
        </w:rPr>
        <w:t xml:space="preserve">esundheitsfördernden Effekte des </w:t>
      </w:r>
      <w:proofErr w:type="spellStart"/>
      <w:r>
        <w:rPr>
          <w:rFonts w:cs="Arial"/>
        </w:rPr>
        <w:t>Recyclingsprogramms</w:t>
      </w:r>
      <w:proofErr w:type="spellEnd"/>
      <w:r w:rsidR="00E828F0">
        <w:rPr>
          <w:rFonts w:cs="Arial"/>
        </w:rPr>
        <w:t xml:space="preserve"> auch ohne striktes </w:t>
      </w:r>
      <w:r w:rsidR="00D10DD5">
        <w:rPr>
          <w:rFonts w:cs="Arial"/>
        </w:rPr>
        <w:t>Fasten zu starten</w:t>
      </w:r>
      <w:r>
        <w:rPr>
          <w:rFonts w:cs="Arial"/>
        </w:rPr>
        <w:t>, suc</w:t>
      </w:r>
      <w:r w:rsidR="00D10DD5">
        <w:rPr>
          <w:rFonts w:cs="Arial"/>
        </w:rPr>
        <w:t>hten Forscher nach weiteren</w:t>
      </w:r>
      <w:r w:rsidR="00BC20AA">
        <w:rPr>
          <w:rFonts w:cs="Arial"/>
        </w:rPr>
        <w:t xml:space="preserve"> </w:t>
      </w:r>
      <w:r>
        <w:rPr>
          <w:rFonts w:cs="Arial"/>
        </w:rPr>
        <w:t>Möglichkeit</w:t>
      </w:r>
      <w:r w:rsidR="00D10DD5">
        <w:rPr>
          <w:rFonts w:cs="Arial"/>
        </w:rPr>
        <w:t>en</w:t>
      </w:r>
      <w:r>
        <w:rPr>
          <w:rFonts w:cs="Arial"/>
        </w:rPr>
        <w:t xml:space="preserve">. </w:t>
      </w:r>
      <w:r w:rsidR="004337AA">
        <w:rPr>
          <w:rFonts w:cs="Arial"/>
        </w:rPr>
        <w:t xml:space="preserve">Sie fanden die Lösung in </w:t>
      </w:r>
      <w:r w:rsidR="00E80617">
        <w:rPr>
          <w:rFonts w:cs="Arial"/>
        </w:rPr>
        <w:t xml:space="preserve">Spermidin. Die </w:t>
      </w:r>
      <w:r>
        <w:rPr>
          <w:rFonts w:cs="Arial"/>
        </w:rPr>
        <w:t>natürliche körpereigene Substanz imitiert d</w:t>
      </w:r>
      <w:r w:rsidR="00D10DD5">
        <w:rPr>
          <w:rFonts w:cs="Arial"/>
        </w:rPr>
        <w:t>as Fasten</w:t>
      </w:r>
      <w:r>
        <w:rPr>
          <w:rFonts w:cs="Arial"/>
        </w:rPr>
        <w:t xml:space="preserve"> und löst </w:t>
      </w:r>
      <w:r w:rsidR="00307DC1">
        <w:rPr>
          <w:rFonts w:cs="Arial"/>
        </w:rPr>
        <w:t xml:space="preserve">ebenfalls </w:t>
      </w:r>
      <w:r w:rsidR="004337AA">
        <w:rPr>
          <w:rFonts w:cs="Arial"/>
        </w:rPr>
        <w:t xml:space="preserve">die </w:t>
      </w:r>
      <w:r w:rsidR="00674604">
        <w:rPr>
          <w:rFonts w:cs="Arial"/>
        </w:rPr>
        <w:t>Autophagie</w:t>
      </w:r>
      <w:r>
        <w:rPr>
          <w:rFonts w:cs="Arial"/>
        </w:rPr>
        <w:t xml:space="preserve"> aus</w:t>
      </w:r>
      <w:r w:rsidR="00470F14">
        <w:rPr>
          <w:rFonts w:cs="Arial"/>
        </w:rPr>
        <w:t xml:space="preserve">. </w:t>
      </w:r>
      <w:r w:rsidR="00674604">
        <w:rPr>
          <w:rFonts w:cs="Arial"/>
        </w:rPr>
        <w:t>D</w:t>
      </w:r>
      <w:r w:rsidR="00D10DD5">
        <w:rPr>
          <w:rFonts w:cs="Arial"/>
        </w:rPr>
        <w:t>aher gilt</w:t>
      </w:r>
      <w:r>
        <w:rPr>
          <w:rFonts w:cs="Arial"/>
        </w:rPr>
        <w:t xml:space="preserve"> Spermidin</w:t>
      </w:r>
      <w:r w:rsidR="00674604">
        <w:rPr>
          <w:rFonts w:cs="Arial"/>
        </w:rPr>
        <w:t xml:space="preserve"> </w:t>
      </w:r>
      <w:r w:rsidR="00D10DD5">
        <w:rPr>
          <w:rFonts w:cs="Arial"/>
        </w:rPr>
        <w:t>als ein</w:t>
      </w:r>
      <w:r w:rsidR="00AD4252">
        <w:rPr>
          <w:rFonts w:cs="Arial"/>
        </w:rPr>
        <w:t xml:space="preserve"> vielversprechender</w:t>
      </w:r>
      <w:r w:rsidR="00674604">
        <w:rPr>
          <w:rFonts w:cs="Arial"/>
        </w:rPr>
        <w:t xml:space="preserve"> Ansatz </w:t>
      </w:r>
      <w:r>
        <w:rPr>
          <w:rFonts w:cs="Arial"/>
        </w:rPr>
        <w:t xml:space="preserve">zur </w:t>
      </w:r>
      <w:r w:rsidR="00D10DD5">
        <w:rPr>
          <w:rFonts w:cs="Arial"/>
        </w:rPr>
        <w:t>Vorbeugung</w:t>
      </w:r>
      <w:r w:rsidR="00674604">
        <w:rPr>
          <w:rFonts w:cs="Arial"/>
        </w:rPr>
        <w:t xml:space="preserve"> altersbedingter Erkrankungen. </w:t>
      </w:r>
      <w:r w:rsidR="0082088C">
        <w:rPr>
          <w:rFonts w:cs="Arial"/>
        </w:rPr>
        <w:t xml:space="preserve">Studien </w:t>
      </w:r>
      <w:r w:rsidR="00674604">
        <w:rPr>
          <w:rFonts w:cs="Arial"/>
        </w:rPr>
        <w:t>verbuchen</w:t>
      </w:r>
      <w:r w:rsidR="00B90222">
        <w:rPr>
          <w:rFonts w:cs="Arial"/>
        </w:rPr>
        <w:t xml:space="preserve"> bereits</w:t>
      </w:r>
      <w:r w:rsidR="00674604">
        <w:rPr>
          <w:rFonts w:cs="Arial"/>
        </w:rPr>
        <w:t xml:space="preserve"> Erfolge: An der Charité </w:t>
      </w:r>
      <w:r w:rsidR="00C62AFA">
        <w:rPr>
          <w:rFonts w:cs="Arial"/>
        </w:rPr>
        <w:t xml:space="preserve">Berlin </w:t>
      </w:r>
      <w:r w:rsidR="00674604">
        <w:rPr>
          <w:rFonts w:cs="Arial"/>
        </w:rPr>
        <w:t>wurden</w:t>
      </w:r>
      <w:r w:rsidR="0082088C">
        <w:rPr>
          <w:rFonts w:cs="Arial"/>
        </w:rPr>
        <w:t xml:space="preserve"> </w:t>
      </w:r>
      <w:r w:rsidR="0082088C">
        <w:rPr>
          <w:rFonts w:cs="Arial"/>
        </w:rPr>
        <w:lastRenderedPageBreak/>
        <w:t>Menschen mit eine</w:t>
      </w:r>
      <w:r w:rsidR="00674604">
        <w:rPr>
          <w:rFonts w:cs="Arial"/>
        </w:rPr>
        <w:t>m Risiko für Demenz untersucht, d</w:t>
      </w:r>
      <w:r w:rsidR="00CA1487">
        <w:rPr>
          <w:rFonts w:cs="Arial"/>
        </w:rPr>
        <w:t>ie t</w:t>
      </w:r>
      <w:r w:rsidR="00674604">
        <w:rPr>
          <w:rFonts w:cs="Arial"/>
        </w:rPr>
        <w:t xml:space="preserve">äglich </w:t>
      </w:r>
      <w:proofErr w:type="spellStart"/>
      <w:r w:rsidR="00674604">
        <w:rPr>
          <w:rFonts w:cs="Arial"/>
        </w:rPr>
        <w:t>Spermidin</w:t>
      </w:r>
      <w:r w:rsidR="00E80617">
        <w:rPr>
          <w:rFonts w:cs="Arial"/>
        </w:rPr>
        <w:t>kapseln</w:t>
      </w:r>
      <w:proofErr w:type="spellEnd"/>
      <w:r w:rsidR="00E80617">
        <w:rPr>
          <w:rFonts w:cs="Arial"/>
        </w:rPr>
        <w:t xml:space="preserve"> auf Basis von Weizenkeimextrakt</w:t>
      </w:r>
      <w:r w:rsidR="00674604">
        <w:rPr>
          <w:rFonts w:cs="Arial"/>
        </w:rPr>
        <w:t xml:space="preserve"> </w:t>
      </w:r>
      <w:r w:rsidR="00CA1487">
        <w:rPr>
          <w:rFonts w:cs="Arial"/>
        </w:rPr>
        <w:t>zu sich nahmen</w:t>
      </w:r>
      <w:r w:rsidR="00674604">
        <w:rPr>
          <w:rFonts w:cs="Arial"/>
        </w:rPr>
        <w:t xml:space="preserve">. </w:t>
      </w:r>
      <w:r w:rsidR="0082088C">
        <w:rPr>
          <w:rFonts w:cs="Arial"/>
        </w:rPr>
        <w:t xml:space="preserve">Schon nach einer dreimonatigen Einnahme </w:t>
      </w:r>
      <w:r w:rsidR="00D10DD5">
        <w:rPr>
          <w:rFonts w:cs="Arial"/>
        </w:rPr>
        <w:t>zeigten die Studienteilnehmer</w:t>
      </w:r>
      <w:r w:rsidR="0082088C">
        <w:rPr>
          <w:rFonts w:cs="Arial"/>
        </w:rPr>
        <w:t xml:space="preserve"> Verbesserungen ihre</w:t>
      </w:r>
      <w:r w:rsidR="00C62AFA">
        <w:rPr>
          <w:rFonts w:cs="Arial"/>
        </w:rPr>
        <w:t>r geistigen Lei</w:t>
      </w:r>
      <w:r w:rsidR="00B90222">
        <w:rPr>
          <w:rFonts w:cs="Arial"/>
        </w:rPr>
        <w:t>stungsfähigkeit. Die Autoren schließen daraus</w:t>
      </w:r>
      <w:r w:rsidR="00C62AFA">
        <w:rPr>
          <w:rFonts w:cs="Arial"/>
        </w:rPr>
        <w:t xml:space="preserve">, </w:t>
      </w:r>
      <w:r w:rsidR="0082088C">
        <w:rPr>
          <w:rFonts w:cs="Arial"/>
        </w:rPr>
        <w:t>dass</w:t>
      </w:r>
      <w:r w:rsidR="00C62AFA">
        <w:rPr>
          <w:rFonts w:cs="Arial"/>
        </w:rPr>
        <w:t xml:space="preserve"> das</w:t>
      </w:r>
      <w:r w:rsidR="00E80617">
        <w:rPr>
          <w:rFonts w:cs="Arial"/>
        </w:rPr>
        <w:t xml:space="preserve"> </w:t>
      </w:r>
      <w:r w:rsidR="00C62AFA">
        <w:rPr>
          <w:rFonts w:cs="Arial"/>
        </w:rPr>
        <w:t>durch Sp</w:t>
      </w:r>
      <w:r w:rsidR="0082088C">
        <w:rPr>
          <w:rFonts w:cs="Arial"/>
        </w:rPr>
        <w:t>ermidin</w:t>
      </w:r>
      <w:r w:rsidR="00E80617">
        <w:rPr>
          <w:rFonts w:cs="Arial"/>
        </w:rPr>
        <w:t xml:space="preserve"> ausgelöste</w:t>
      </w:r>
      <w:r w:rsidR="00C62AFA">
        <w:rPr>
          <w:rFonts w:cs="Arial"/>
        </w:rPr>
        <w:t xml:space="preserve"> Zellreinigungsprogramm</w:t>
      </w:r>
      <w:r w:rsidR="00E80617">
        <w:rPr>
          <w:rFonts w:cs="Arial"/>
        </w:rPr>
        <w:t xml:space="preserve"> </w:t>
      </w:r>
      <w:r w:rsidR="0082088C">
        <w:rPr>
          <w:rFonts w:cs="Arial"/>
        </w:rPr>
        <w:t xml:space="preserve">ein neuer Ansatz </w:t>
      </w:r>
      <w:r w:rsidR="00843EC2">
        <w:rPr>
          <w:rFonts w:cs="Arial"/>
        </w:rPr>
        <w:t xml:space="preserve">in </w:t>
      </w:r>
      <w:r w:rsidR="0082088C">
        <w:rPr>
          <w:rFonts w:cs="Arial"/>
        </w:rPr>
        <w:t>der Demenzprävention sein könnte.</w:t>
      </w:r>
      <w:r w:rsidR="006D03AB">
        <w:rPr>
          <w:rFonts w:cs="Arial"/>
          <w:vertAlign w:val="superscript"/>
        </w:rPr>
        <w:t>4</w:t>
      </w:r>
    </w:p>
    <w:p w14:paraId="2D476E8B" w14:textId="0FEF749A" w:rsidR="00843EC2" w:rsidRDefault="0082088C" w:rsidP="0082088C">
      <w:pPr>
        <w:jc w:val="both"/>
        <w:rPr>
          <w:rFonts w:cs="Arial"/>
        </w:rPr>
      </w:pPr>
      <w:r>
        <w:rPr>
          <w:rFonts w:cs="Arial"/>
        </w:rPr>
        <w:t>Weitere</w:t>
      </w:r>
      <w:r w:rsidR="00375A85">
        <w:rPr>
          <w:rFonts w:cs="Arial"/>
        </w:rPr>
        <w:t xml:space="preserve"> </w:t>
      </w:r>
      <w:r>
        <w:rPr>
          <w:rFonts w:cs="Arial"/>
        </w:rPr>
        <w:t>Information</w:t>
      </w:r>
      <w:r w:rsidR="007478F0">
        <w:rPr>
          <w:rFonts w:cs="Arial"/>
        </w:rPr>
        <w:t>en</w:t>
      </w:r>
      <w:r w:rsidR="000B612F">
        <w:rPr>
          <w:rFonts w:cs="Arial"/>
        </w:rPr>
        <w:t xml:space="preserve"> </w:t>
      </w:r>
      <w:r w:rsidR="007478F0">
        <w:rPr>
          <w:rFonts w:cs="Arial"/>
        </w:rPr>
        <w:t xml:space="preserve">unter </w:t>
      </w:r>
      <w:r w:rsidR="00AA2274" w:rsidRPr="00AA2274">
        <w:rPr>
          <w:rFonts w:cs="Arial"/>
        </w:rPr>
        <w:t>https:</w:t>
      </w:r>
      <w:bookmarkStart w:id="0" w:name="_GoBack"/>
      <w:bookmarkEnd w:id="0"/>
      <w:r w:rsidR="00AA2274" w:rsidRPr="00AA2274">
        <w:rPr>
          <w:rFonts w:cs="Arial"/>
        </w:rPr>
        <w:t>//</w:t>
      </w:r>
      <w:r w:rsidR="00B90222" w:rsidRPr="00AA2274">
        <w:rPr>
          <w:rFonts w:cs="Arial"/>
        </w:rPr>
        <w:t>spermidin.health</w:t>
      </w:r>
      <w:r w:rsidR="00B90222">
        <w:rPr>
          <w:rFonts w:cs="Arial"/>
        </w:rPr>
        <w:t xml:space="preserve"> </w:t>
      </w:r>
    </w:p>
    <w:p w14:paraId="4DB813FB" w14:textId="4623B5FA" w:rsidR="0082088C" w:rsidRPr="00C21DFD" w:rsidRDefault="008C772E" w:rsidP="0082088C">
      <w:pPr>
        <w:spacing w:after="120"/>
        <w:jc w:val="both"/>
        <w:rPr>
          <w:rFonts w:eastAsia="Times New Roman" w:cs="Arial"/>
          <w:i/>
          <w:sz w:val="23"/>
          <w:szCs w:val="23"/>
        </w:rPr>
      </w:pPr>
      <w:r>
        <w:rPr>
          <w:rFonts w:eastAsia="Times New Roman" w:cs="Arial"/>
          <w:i/>
          <w:sz w:val="23"/>
          <w:szCs w:val="23"/>
        </w:rPr>
        <w:t>2.152</w:t>
      </w:r>
      <w:r w:rsidR="00944D4E">
        <w:rPr>
          <w:rFonts w:eastAsia="Times New Roman" w:cs="Arial"/>
          <w:i/>
          <w:sz w:val="23"/>
          <w:szCs w:val="23"/>
        </w:rPr>
        <w:t xml:space="preserve"> </w:t>
      </w:r>
      <w:r w:rsidR="0082088C" w:rsidRPr="00C21DFD">
        <w:rPr>
          <w:rFonts w:eastAsia="Times New Roman" w:cs="Arial"/>
          <w:i/>
          <w:sz w:val="23"/>
          <w:szCs w:val="23"/>
        </w:rPr>
        <w:t>Zeichen</w:t>
      </w:r>
    </w:p>
    <w:p w14:paraId="29E354CF" w14:textId="77777777" w:rsidR="0082088C" w:rsidRPr="00C21DFD" w:rsidRDefault="0082088C" w:rsidP="0082088C">
      <w:pPr>
        <w:spacing w:after="120"/>
        <w:jc w:val="both"/>
        <w:rPr>
          <w:rFonts w:eastAsia="Times New Roman" w:cs="Arial"/>
          <w:sz w:val="23"/>
          <w:szCs w:val="23"/>
        </w:rPr>
      </w:pPr>
    </w:p>
    <w:p w14:paraId="11394DC3" w14:textId="77777777" w:rsidR="0082088C" w:rsidRPr="00C21DFD" w:rsidRDefault="0082088C" w:rsidP="0082088C">
      <w:pPr>
        <w:spacing w:after="0"/>
        <w:jc w:val="both"/>
        <w:rPr>
          <w:rFonts w:eastAsia="Times New Roman" w:cs="Arial"/>
          <w:b/>
        </w:rPr>
      </w:pPr>
      <w:r w:rsidRPr="00C21DFD">
        <w:rPr>
          <w:rFonts w:eastAsia="Times New Roman" w:cs="Arial"/>
          <w:b/>
        </w:rPr>
        <w:t>Abdruck honorarfrei / Beleg erbeten</w:t>
      </w:r>
    </w:p>
    <w:p w14:paraId="5E68ED08" w14:textId="77777777" w:rsidR="0082088C" w:rsidRDefault="0082088C" w:rsidP="0082088C">
      <w:pPr>
        <w:spacing w:after="0"/>
        <w:jc w:val="both"/>
        <w:rPr>
          <w:rFonts w:eastAsia="Times New Roman" w:cs="Arial"/>
          <w:b/>
        </w:rPr>
      </w:pPr>
    </w:p>
    <w:p w14:paraId="7A5A38C6" w14:textId="77777777" w:rsidR="00896D13" w:rsidRDefault="00896D13" w:rsidP="0082088C">
      <w:pPr>
        <w:spacing w:after="0"/>
        <w:jc w:val="both"/>
        <w:rPr>
          <w:rFonts w:eastAsia="Times New Roman" w:cs="Arial"/>
          <w:b/>
        </w:rPr>
      </w:pPr>
      <w:r>
        <w:rPr>
          <w:rFonts w:eastAsia="Times New Roman" w:cs="Arial"/>
          <w:b/>
        </w:rPr>
        <w:t>Quellen:</w:t>
      </w:r>
    </w:p>
    <w:p w14:paraId="72410135" w14:textId="77777777" w:rsidR="00896D13" w:rsidRDefault="00896D13" w:rsidP="003E30C3">
      <w:pPr>
        <w:spacing w:after="0"/>
        <w:jc w:val="both"/>
        <w:rPr>
          <w:rFonts w:eastAsia="Times New Roman" w:cs="Arial"/>
          <w:b/>
        </w:rPr>
      </w:pPr>
    </w:p>
    <w:p w14:paraId="42D84311" w14:textId="77777777" w:rsidR="00896D13" w:rsidRPr="00D10DD5" w:rsidRDefault="00896D13" w:rsidP="003E30C3">
      <w:pPr>
        <w:spacing w:after="0"/>
        <w:ind w:left="705" w:hanging="705"/>
        <w:rPr>
          <w:rFonts w:eastAsia="Times New Roman" w:cs="Arial"/>
          <w:sz w:val="20"/>
        </w:rPr>
      </w:pPr>
      <w:r w:rsidRPr="00896D13">
        <w:rPr>
          <w:rFonts w:eastAsia="Times New Roman" w:cs="Arial"/>
          <w:sz w:val="20"/>
        </w:rPr>
        <w:t>1.</w:t>
      </w:r>
      <w:r>
        <w:rPr>
          <w:rFonts w:eastAsia="Times New Roman" w:cs="Arial"/>
          <w:sz w:val="20"/>
        </w:rPr>
        <w:t xml:space="preserve"> </w:t>
      </w:r>
      <w:r>
        <w:rPr>
          <w:rFonts w:eastAsia="Times New Roman" w:cs="Arial"/>
          <w:sz w:val="20"/>
        </w:rPr>
        <w:tab/>
      </w:r>
      <w:r w:rsidRPr="00896D13">
        <w:rPr>
          <w:rFonts w:eastAsia="Times New Roman" w:cs="Arial"/>
          <w:sz w:val="20"/>
        </w:rPr>
        <w:t xml:space="preserve">Richter-Landsberg C. (2012) Zelluläre Selbstverdauung – Autophagie als Überlebensstrategie. </w:t>
      </w:r>
      <w:proofErr w:type="spellStart"/>
      <w:r w:rsidRPr="00D10DD5">
        <w:rPr>
          <w:rFonts w:eastAsia="Times New Roman" w:cs="Arial"/>
          <w:sz w:val="20"/>
        </w:rPr>
        <w:t>Biol</w:t>
      </w:r>
      <w:proofErr w:type="spellEnd"/>
      <w:r w:rsidRPr="00D10DD5">
        <w:rPr>
          <w:rFonts w:eastAsia="Times New Roman" w:cs="Arial"/>
          <w:sz w:val="20"/>
        </w:rPr>
        <w:t>. Unserer Zeit, 42/6,374-379.</w:t>
      </w:r>
    </w:p>
    <w:p w14:paraId="7D91C3E8" w14:textId="77777777" w:rsidR="00896D13" w:rsidRPr="00B3631E" w:rsidRDefault="00896D13" w:rsidP="003E30C3">
      <w:pPr>
        <w:spacing w:after="0"/>
        <w:ind w:left="705" w:hanging="705"/>
        <w:rPr>
          <w:rFonts w:eastAsia="Times New Roman" w:cs="Arial"/>
          <w:sz w:val="20"/>
        </w:rPr>
      </w:pPr>
      <w:r w:rsidRPr="00D10DD5">
        <w:rPr>
          <w:rFonts w:eastAsia="Times New Roman" w:cs="Arial"/>
          <w:sz w:val="20"/>
        </w:rPr>
        <w:t xml:space="preserve">2. </w:t>
      </w:r>
      <w:r w:rsidRPr="00D10DD5">
        <w:rPr>
          <w:rFonts w:eastAsia="Times New Roman" w:cs="Arial"/>
          <w:sz w:val="20"/>
        </w:rPr>
        <w:tab/>
      </w:r>
      <w:r w:rsidRPr="006D03AB">
        <w:rPr>
          <w:rFonts w:eastAsia="Times New Roman" w:cs="Arial"/>
          <w:sz w:val="20"/>
        </w:rPr>
        <w:t xml:space="preserve">Menzies F.M. et al. </w:t>
      </w:r>
      <w:r w:rsidRPr="00B3631E">
        <w:rPr>
          <w:rFonts w:eastAsia="Times New Roman" w:cs="Arial"/>
          <w:sz w:val="20"/>
        </w:rPr>
        <w:t xml:space="preserve">(2017) </w:t>
      </w:r>
      <w:proofErr w:type="spellStart"/>
      <w:r w:rsidRPr="00B3631E">
        <w:rPr>
          <w:rFonts w:eastAsia="Times New Roman" w:cs="Arial"/>
          <w:sz w:val="20"/>
        </w:rPr>
        <w:t>Autophagy</w:t>
      </w:r>
      <w:proofErr w:type="spellEnd"/>
      <w:r w:rsidRPr="00B3631E">
        <w:rPr>
          <w:rFonts w:eastAsia="Times New Roman" w:cs="Arial"/>
          <w:sz w:val="20"/>
        </w:rPr>
        <w:t xml:space="preserve"> and Neurodegeneration: </w:t>
      </w:r>
      <w:proofErr w:type="spellStart"/>
      <w:r w:rsidRPr="00B3631E">
        <w:rPr>
          <w:rFonts w:eastAsia="Times New Roman" w:cs="Arial"/>
          <w:sz w:val="20"/>
        </w:rPr>
        <w:t>Pathogenic</w:t>
      </w:r>
      <w:proofErr w:type="spellEnd"/>
      <w:r w:rsidRPr="00B3631E">
        <w:rPr>
          <w:rFonts w:eastAsia="Times New Roman" w:cs="Arial"/>
          <w:sz w:val="20"/>
        </w:rPr>
        <w:t xml:space="preserve"> </w:t>
      </w:r>
      <w:proofErr w:type="spellStart"/>
      <w:r w:rsidRPr="00B3631E">
        <w:rPr>
          <w:rFonts w:eastAsia="Times New Roman" w:cs="Arial"/>
          <w:sz w:val="20"/>
        </w:rPr>
        <w:t>Mechanisms</w:t>
      </w:r>
      <w:proofErr w:type="spellEnd"/>
      <w:r w:rsidRPr="00B3631E">
        <w:rPr>
          <w:rFonts w:eastAsia="Times New Roman" w:cs="Arial"/>
          <w:sz w:val="20"/>
        </w:rPr>
        <w:t xml:space="preserve"> and </w:t>
      </w:r>
      <w:proofErr w:type="spellStart"/>
      <w:r w:rsidRPr="00B3631E">
        <w:rPr>
          <w:rFonts w:eastAsia="Times New Roman" w:cs="Arial"/>
          <w:sz w:val="20"/>
        </w:rPr>
        <w:t>Therapeutic</w:t>
      </w:r>
      <w:proofErr w:type="spellEnd"/>
      <w:r w:rsidRPr="00B3631E">
        <w:rPr>
          <w:rFonts w:eastAsia="Times New Roman" w:cs="Arial"/>
          <w:sz w:val="20"/>
        </w:rPr>
        <w:t xml:space="preserve"> </w:t>
      </w:r>
      <w:proofErr w:type="spellStart"/>
      <w:r w:rsidRPr="00B3631E">
        <w:rPr>
          <w:rFonts w:eastAsia="Times New Roman" w:cs="Arial"/>
          <w:sz w:val="20"/>
        </w:rPr>
        <w:t>Opportunities</w:t>
      </w:r>
      <w:proofErr w:type="spellEnd"/>
      <w:r w:rsidRPr="00B3631E">
        <w:rPr>
          <w:rFonts w:eastAsia="Times New Roman" w:cs="Arial"/>
          <w:sz w:val="20"/>
        </w:rPr>
        <w:t>. Neuron 93</w:t>
      </w:r>
      <w:r w:rsidR="00CA1487" w:rsidRPr="00B3631E">
        <w:rPr>
          <w:rFonts w:eastAsia="Times New Roman" w:cs="Arial"/>
          <w:sz w:val="20"/>
        </w:rPr>
        <w:t>, 1015</w:t>
      </w:r>
      <w:r w:rsidRPr="00B3631E">
        <w:rPr>
          <w:rFonts w:eastAsia="Times New Roman" w:cs="Arial"/>
          <w:sz w:val="20"/>
        </w:rPr>
        <w:t>-1034.</w:t>
      </w:r>
    </w:p>
    <w:p w14:paraId="230B3EE4" w14:textId="723C32BA" w:rsidR="006D03AB" w:rsidRPr="00AA2274" w:rsidRDefault="006D03AB" w:rsidP="003E30C3">
      <w:pPr>
        <w:spacing w:after="0"/>
        <w:ind w:left="705" w:hanging="705"/>
        <w:rPr>
          <w:rFonts w:eastAsia="Times New Roman" w:cs="Arial"/>
          <w:sz w:val="20"/>
          <w:lang w:val="en-US"/>
        </w:rPr>
      </w:pPr>
      <w:r w:rsidRPr="006D03AB">
        <w:rPr>
          <w:rFonts w:eastAsia="Times New Roman" w:cs="Arial"/>
          <w:sz w:val="20"/>
        </w:rPr>
        <w:t xml:space="preserve">3. </w:t>
      </w:r>
      <w:r>
        <w:rPr>
          <w:rFonts w:eastAsia="Times New Roman" w:cs="Arial"/>
          <w:sz w:val="20"/>
        </w:rPr>
        <w:tab/>
      </w:r>
      <w:r w:rsidRPr="006D03AB">
        <w:rPr>
          <w:rFonts w:eastAsia="Times New Roman" w:cs="Arial"/>
          <w:sz w:val="20"/>
        </w:rPr>
        <w:t xml:space="preserve">Deutsche Alzheimer Gesellschaft e.V. (Hrsg.) Demenz. Das Wichtigste – Ein kompakter Ratgeber. </w:t>
      </w:r>
      <w:r w:rsidRPr="00AA2274">
        <w:rPr>
          <w:rFonts w:eastAsia="Times New Roman" w:cs="Arial"/>
          <w:sz w:val="20"/>
          <w:lang w:val="en-US"/>
        </w:rPr>
        <w:t xml:space="preserve">8. </w:t>
      </w:r>
      <w:proofErr w:type="spellStart"/>
      <w:r w:rsidRPr="00AA2274">
        <w:rPr>
          <w:rFonts w:eastAsia="Times New Roman" w:cs="Arial"/>
          <w:sz w:val="20"/>
          <w:lang w:val="en-US"/>
        </w:rPr>
        <w:t>Auflage</w:t>
      </w:r>
      <w:proofErr w:type="spellEnd"/>
      <w:r w:rsidRPr="00AA2274">
        <w:rPr>
          <w:rFonts w:eastAsia="Times New Roman" w:cs="Arial"/>
          <w:sz w:val="20"/>
          <w:lang w:val="en-US"/>
        </w:rPr>
        <w:t xml:space="preserve">, 2019, Deutsche Alzheimer Gesellschaft </w:t>
      </w:r>
      <w:proofErr w:type="spellStart"/>
      <w:r w:rsidRPr="00AA2274">
        <w:rPr>
          <w:rFonts w:eastAsia="Times New Roman" w:cs="Arial"/>
          <w:sz w:val="20"/>
          <w:lang w:val="en-US"/>
        </w:rPr>
        <w:t>e.V</w:t>
      </w:r>
      <w:proofErr w:type="spellEnd"/>
      <w:r w:rsidRPr="00AA2274">
        <w:rPr>
          <w:rFonts w:eastAsia="Times New Roman" w:cs="Arial"/>
          <w:sz w:val="20"/>
          <w:lang w:val="en-US"/>
        </w:rPr>
        <w:t>.</w:t>
      </w:r>
    </w:p>
    <w:p w14:paraId="5C15883A" w14:textId="03AE0403" w:rsidR="00896D13" w:rsidRPr="00A009D3" w:rsidRDefault="006D03AB" w:rsidP="00CA1487">
      <w:pPr>
        <w:spacing w:after="0"/>
        <w:ind w:left="709" w:hanging="765"/>
        <w:rPr>
          <w:rFonts w:eastAsia="Times New Roman" w:cs="Arial"/>
          <w:sz w:val="20"/>
          <w:lang w:val="en-US"/>
        </w:rPr>
      </w:pPr>
      <w:r w:rsidRPr="00AA2274">
        <w:rPr>
          <w:rFonts w:eastAsia="Times New Roman" w:cs="Arial"/>
          <w:sz w:val="20"/>
          <w:lang w:val="en-US"/>
        </w:rPr>
        <w:t xml:space="preserve"> 4.</w:t>
      </w:r>
      <w:r w:rsidR="00CA1487" w:rsidRPr="00AA2274">
        <w:rPr>
          <w:rFonts w:eastAsia="Times New Roman" w:cs="Arial"/>
          <w:sz w:val="20"/>
          <w:lang w:val="en-US"/>
        </w:rPr>
        <w:tab/>
      </w:r>
      <w:r w:rsidR="00896D13" w:rsidRPr="00AA2274">
        <w:rPr>
          <w:rFonts w:eastAsia="Times New Roman" w:cs="Arial"/>
          <w:sz w:val="20"/>
          <w:lang w:val="en-US"/>
        </w:rPr>
        <w:t xml:space="preserve">Wirth M. et al. </w:t>
      </w:r>
      <w:r w:rsidR="00896D13" w:rsidRPr="00896D13">
        <w:rPr>
          <w:rFonts w:eastAsia="Times New Roman" w:cs="Arial"/>
          <w:sz w:val="20"/>
          <w:lang w:val="en-US"/>
        </w:rPr>
        <w:t xml:space="preserve">(2018) The effect of spermidine on memory performance in older adults at risk for dementia: A randomized controlled trial. </w:t>
      </w:r>
      <w:r w:rsidR="001322DC" w:rsidRPr="00A009D3">
        <w:rPr>
          <w:rFonts w:eastAsia="Times New Roman" w:cs="Arial"/>
          <w:sz w:val="20"/>
          <w:lang w:val="en-US"/>
        </w:rPr>
        <w:t>Cortex.</w:t>
      </w:r>
      <w:r w:rsidR="00896D13" w:rsidRPr="00A009D3">
        <w:rPr>
          <w:rFonts w:eastAsia="Times New Roman" w:cs="Arial"/>
          <w:sz w:val="20"/>
          <w:lang w:val="en-US"/>
        </w:rPr>
        <w:t xml:space="preserve"> 109:181-188.</w:t>
      </w:r>
    </w:p>
    <w:p w14:paraId="4117F71B" w14:textId="77777777" w:rsidR="00686A30" w:rsidRPr="00A009D3" w:rsidRDefault="00686A30">
      <w:pPr>
        <w:spacing w:after="0" w:line="240" w:lineRule="auto"/>
        <w:rPr>
          <w:rFonts w:eastAsia="Times New Roman" w:cs="Arial"/>
          <w:sz w:val="20"/>
          <w:lang w:val="en-US"/>
        </w:rPr>
      </w:pPr>
      <w:r w:rsidRPr="00A009D3">
        <w:rPr>
          <w:rFonts w:eastAsia="Times New Roman" w:cs="Arial"/>
          <w:sz w:val="20"/>
          <w:lang w:val="en-US"/>
        </w:rPr>
        <w:br w:type="page"/>
      </w:r>
    </w:p>
    <w:p w14:paraId="4F6F9F13" w14:textId="77777777" w:rsidR="0082088C" w:rsidRPr="00A009D3" w:rsidRDefault="0082088C" w:rsidP="0082088C">
      <w:pPr>
        <w:spacing w:after="0"/>
        <w:jc w:val="both"/>
        <w:rPr>
          <w:rFonts w:eastAsia="Times New Roman" w:cs="Arial"/>
          <w:b/>
          <w:lang w:val="en-US"/>
        </w:rPr>
      </w:pPr>
      <w:proofErr w:type="spellStart"/>
      <w:r w:rsidRPr="00A009D3">
        <w:rPr>
          <w:rFonts w:eastAsia="Times New Roman" w:cs="Arial"/>
          <w:b/>
          <w:lang w:val="en-US"/>
        </w:rPr>
        <w:lastRenderedPageBreak/>
        <w:t>Abbildung</w:t>
      </w:r>
      <w:r w:rsidR="00EB02F4" w:rsidRPr="00A009D3">
        <w:rPr>
          <w:rFonts w:eastAsia="Times New Roman" w:cs="Arial"/>
          <w:b/>
          <w:lang w:val="en-US"/>
        </w:rPr>
        <w:t>en</w:t>
      </w:r>
      <w:proofErr w:type="spellEnd"/>
    </w:p>
    <w:p w14:paraId="083674B2" w14:textId="77777777" w:rsidR="0068159D" w:rsidRPr="00A009D3" w:rsidRDefault="0068159D" w:rsidP="0082088C">
      <w:pPr>
        <w:spacing w:after="0"/>
        <w:jc w:val="both"/>
        <w:rPr>
          <w:rFonts w:eastAsia="Times New Roman" w:cs="Arial"/>
          <w:b/>
          <w:lang w:val="en-US"/>
        </w:rPr>
      </w:pPr>
    </w:p>
    <w:p w14:paraId="49A91F44" w14:textId="2FE5336D" w:rsidR="00FB51E4" w:rsidRDefault="00DE247C" w:rsidP="0082088C">
      <w:pPr>
        <w:spacing w:after="0"/>
        <w:jc w:val="both"/>
        <w:rPr>
          <w:rFonts w:eastAsia="Times New Roman" w:cs="Arial"/>
          <w:b/>
        </w:rPr>
      </w:pPr>
      <w:r>
        <w:rPr>
          <w:rFonts w:eastAsia="Times New Roman" w:cs="Arial"/>
          <w:b/>
          <w:noProof/>
          <w:lang w:eastAsia="de-DE"/>
        </w:rPr>
        <w:drawing>
          <wp:inline distT="0" distB="0" distL="0" distR="0" wp14:anchorId="33EB2720" wp14:editId="5F48C453">
            <wp:extent cx="2880000" cy="170163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7016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7D286F" w14:textId="5B84F2DA" w:rsidR="00B3631E" w:rsidRPr="0068159D" w:rsidRDefault="0068159D" w:rsidP="00B3631E">
      <w:pPr>
        <w:spacing w:after="0"/>
        <w:jc w:val="both"/>
        <w:rPr>
          <w:rFonts w:eastAsia="Times New Roman" w:cs="Arial"/>
        </w:rPr>
      </w:pPr>
      <w:r w:rsidRPr="0068159D">
        <w:rPr>
          <w:rFonts w:eastAsia="Times New Roman" w:cs="Arial"/>
        </w:rPr>
        <w:t>Abb.</w:t>
      </w:r>
      <w:r w:rsidR="00686A30">
        <w:rPr>
          <w:rFonts w:eastAsia="Times New Roman" w:cs="Arial"/>
        </w:rPr>
        <w:t>1:</w:t>
      </w:r>
      <w:r w:rsidRPr="0068159D">
        <w:rPr>
          <w:rFonts w:eastAsia="Times New Roman" w:cs="Arial"/>
        </w:rPr>
        <w:t xml:space="preserve"> Autophagie – Abbau und Recycling geschädigter Zellbestandteile</w:t>
      </w:r>
      <w:r w:rsidR="00B3631E">
        <w:rPr>
          <w:rFonts w:eastAsia="Times New Roman" w:cs="Arial"/>
        </w:rPr>
        <w:t xml:space="preserve"> ©Eisenberg, mod. </w:t>
      </w:r>
      <w:r w:rsidR="00B3631E" w:rsidRPr="00DD304E">
        <w:rPr>
          <w:rFonts w:eastAsia="Times New Roman" w:cs="Arial"/>
        </w:rPr>
        <w:t xml:space="preserve">nach </w:t>
      </w:r>
      <w:proofErr w:type="spellStart"/>
      <w:r w:rsidR="00B3631E" w:rsidRPr="00DD304E">
        <w:rPr>
          <w:rFonts w:eastAsia="Times New Roman" w:cs="Arial"/>
        </w:rPr>
        <w:t>Melendez</w:t>
      </w:r>
      <w:proofErr w:type="spellEnd"/>
      <w:r w:rsidR="00B3631E" w:rsidRPr="00DD304E">
        <w:rPr>
          <w:rFonts w:eastAsia="Times New Roman" w:cs="Arial"/>
        </w:rPr>
        <w:t xml:space="preserve"> A, Levine B (2009) WormBook:1–26</w:t>
      </w:r>
    </w:p>
    <w:p w14:paraId="046C7A97" w14:textId="28EF9D95" w:rsidR="0068159D" w:rsidRPr="0068159D" w:rsidRDefault="0068159D" w:rsidP="0082088C">
      <w:pPr>
        <w:spacing w:after="0"/>
        <w:jc w:val="both"/>
        <w:rPr>
          <w:rFonts w:eastAsia="Times New Roman" w:cs="Arial"/>
        </w:rPr>
      </w:pPr>
    </w:p>
    <w:p w14:paraId="116265A4" w14:textId="77777777" w:rsidR="0068159D" w:rsidRDefault="0068159D" w:rsidP="0082088C">
      <w:pPr>
        <w:spacing w:after="0"/>
        <w:jc w:val="both"/>
        <w:rPr>
          <w:rFonts w:eastAsia="Times New Roman" w:cs="Arial"/>
        </w:rPr>
      </w:pPr>
    </w:p>
    <w:p w14:paraId="78214872" w14:textId="06F2B9BD" w:rsidR="00FB51E4" w:rsidRDefault="00B3631E" w:rsidP="0082088C">
      <w:pPr>
        <w:spacing w:after="0"/>
        <w:jc w:val="both"/>
        <w:rPr>
          <w:rFonts w:eastAsia="Times New Roman" w:cs="Arial"/>
        </w:rPr>
      </w:pPr>
      <w:r>
        <w:rPr>
          <w:rFonts w:eastAsia="Times New Roman" w:cs="Arial"/>
          <w:noProof/>
          <w:lang w:eastAsia="de-DE"/>
        </w:rPr>
        <w:drawing>
          <wp:inline distT="0" distB="0" distL="0" distR="0" wp14:anchorId="596C4FFC" wp14:editId="39DCE9A0">
            <wp:extent cx="3348000" cy="1883290"/>
            <wp:effectExtent l="0" t="0" r="5080" b="317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2789693-huge_erw-Lizen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8000" cy="188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38DC6" w14:textId="77777777" w:rsidR="00B3631E" w:rsidRPr="0068159D" w:rsidRDefault="0068159D" w:rsidP="00B3631E">
      <w:pPr>
        <w:spacing w:after="0"/>
        <w:jc w:val="both"/>
        <w:rPr>
          <w:rFonts w:eastAsia="Times New Roman" w:cs="Arial"/>
          <w:sz w:val="23"/>
          <w:szCs w:val="23"/>
        </w:rPr>
      </w:pPr>
      <w:r w:rsidRPr="0068159D">
        <w:rPr>
          <w:rFonts w:eastAsia="Times New Roman" w:cs="Arial"/>
          <w:sz w:val="23"/>
          <w:szCs w:val="23"/>
        </w:rPr>
        <w:t xml:space="preserve">Abb. </w:t>
      </w:r>
      <w:r w:rsidR="00686A30">
        <w:rPr>
          <w:rFonts w:eastAsia="Times New Roman" w:cs="Arial"/>
          <w:sz w:val="23"/>
          <w:szCs w:val="23"/>
        </w:rPr>
        <w:t xml:space="preserve">2: </w:t>
      </w:r>
      <w:r w:rsidRPr="0068159D">
        <w:rPr>
          <w:rFonts w:eastAsia="Times New Roman" w:cs="Arial"/>
          <w:sz w:val="23"/>
          <w:szCs w:val="23"/>
        </w:rPr>
        <w:t>Mit Hilfe der Autophagie entrümpelt unser Körper sich selbst</w:t>
      </w:r>
      <w:r w:rsidR="00B3631E">
        <w:rPr>
          <w:rFonts w:eastAsia="Times New Roman" w:cs="Arial"/>
          <w:sz w:val="23"/>
          <w:szCs w:val="23"/>
        </w:rPr>
        <w:t xml:space="preserve"> ©motortion-stock.adobe.com</w:t>
      </w:r>
    </w:p>
    <w:p w14:paraId="279C8FC0" w14:textId="6A56C2FF" w:rsidR="0068159D" w:rsidRPr="0068159D" w:rsidRDefault="0068159D" w:rsidP="0082088C">
      <w:pPr>
        <w:spacing w:after="0"/>
        <w:jc w:val="both"/>
        <w:rPr>
          <w:rFonts w:eastAsia="Times New Roman" w:cs="Arial"/>
          <w:sz w:val="23"/>
          <w:szCs w:val="23"/>
        </w:rPr>
      </w:pPr>
    </w:p>
    <w:p w14:paraId="3C4373CB" w14:textId="77777777" w:rsidR="0082088C" w:rsidRPr="00C21DFD" w:rsidRDefault="0082088C" w:rsidP="0082088C">
      <w:pPr>
        <w:spacing w:after="0" w:line="240" w:lineRule="auto"/>
        <w:rPr>
          <w:rFonts w:eastAsia="Times New Roman" w:cs="Arial"/>
          <w:sz w:val="20"/>
          <w:szCs w:val="20"/>
        </w:rPr>
      </w:pPr>
    </w:p>
    <w:p w14:paraId="02BE11AF" w14:textId="77777777" w:rsidR="00686A30" w:rsidRDefault="00686A30">
      <w:pPr>
        <w:spacing w:after="0" w:line="240" w:lineRule="auto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br w:type="page"/>
      </w:r>
    </w:p>
    <w:p w14:paraId="50B91F5F" w14:textId="77777777" w:rsidR="00CA1487" w:rsidRPr="00FB51E4" w:rsidRDefault="0082088C" w:rsidP="00B41AD8">
      <w:pPr>
        <w:spacing w:after="0" w:line="240" w:lineRule="auto"/>
        <w:rPr>
          <w:rFonts w:eastAsia="Times New Roman" w:cs="Arial"/>
          <w:b/>
          <w:sz w:val="20"/>
          <w:szCs w:val="20"/>
        </w:rPr>
      </w:pPr>
      <w:r w:rsidRPr="00FB51E4">
        <w:rPr>
          <w:rFonts w:eastAsia="Times New Roman" w:cs="Arial"/>
          <w:b/>
          <w:sz w:val="20"/>
          <w:szCs w:val="20"/>
        </w:rPr>
        <w:lastRenderedPageBreak/>
        <w:t xml:space="preserve">Abdruck honorarfrei in Verbindung mit vorstehendem Text </w:t>
      </w:r>
    </w:p>
    <w:p w14:paraId="68F54D36" w14:textId="77777777" w:rsidR="003A3E83" w:rsidRDefault="003A3E83" w:rsidP="0082088C">
      <w:pPr>
        <w:tabs>
          <w:tab w:val="left" w:pos="-3520"/>
          <w:tab w:val="left" w:pos="6802"/>
          <w:tab w:val="left" w:pos="6840"/>
          <w:tab w:val="left" w:pos="7020"/>
        </w:tabs>
        <w:spacing w:after="0" w:line="240" w:lineRule="auto"/>
        <w:jc w:val="both"/>
        <w:rPr>
          <w:rFonts w:cs="Arial"/>
          <w:b/>
          <w:sz w:val="20"/>
        </w:rPr>
      </w:pPr>
    </w:p>
    <w:p w14:paraId="25A00F53" w14:textId="77777777" w:rsidR="0082088C" w:rsidRPr="00C21DFD" w:rsidRDefault="0082088C" w:rsidP="0082088C">
      <w:pPr>
        <w:tabs>
          <w:tab w:val="left" w:pos="-3520"/>
          <w:tab w:val="left" w:pos="6802"/>
          <w:tab w:val="left" w:pos="6840"/>
          <w:tab w:val="left" w:pos="7020"/>
        </w:tabs>
        <w:spacing w:after="0" w:line="240" w:lineRule="auto"/>
        <w:jc w:val="both"/>
        <w:rPr>
          <w:rFonts w:cs="Arial"/>
          <w:b/>
          <w:sz w:val="20"/>
        </w:rPr>
      </w:pPr>
      <w:r w:rsidRPr="00C21DFD">
        <w:rPr>
          <w:rFonts w:cs="Arial"/>
          <w:b/>
          <w:sz w:val="20"/>
        </w:rPr>
        <w:t>Herausgeber:</w:t>
      </w:r>
    </w:p>
    <w:p w14:paraId="08789C8D" w14:textId="77777777" w:rsidR="0082088C" w:rsidRPr="00C21DFD" w:rsidRDefault="0082088C" w:rsidP="0082088C">
      <w:pPr>
        <w:spacing w:after="0" w:line="240" w:lineRule="auto"/>
        <w:jc w:val="both"/>
        <w:rPr>
          <w:rFonts w:cs="Arial"/>
          <w:sz w:val="20"/>
        </w:rPr>
      </w:pPr>
      <w:proofErr w:type="spellStart"/>
      <w:r w:rsidRPr="00C21DFD">
        <w:rPr>
          <w:rFonts w:cs="Arial"/>
          <w:sz w:val="20"/>
        </w:rPr>
        <w:t>InfectoPharm</w:t>
      </w:r>
      <w:proofErr w:type="spellEnd"/>
      <w:r w:rsidRPr="00C21DFD">
        <w:rPr>
          <w:rFonts w:cs="Arial"/>
          <w:sz w:val="20"/>
        </w:rPr>
        <w:t xml:space="preserve"> Arzneimittel und Consilium GmbH</w:t>
      </w:r>
    </w:p>
    <w:p w14:paraId="161A85F2" w14:textId="77777777" w:rsidR="0082088C" w:rsidRPr="00C21DFD" w:rsidRDefault="0082088C" w:rsidP="0082088C">
      <w:pPr>
        <w:spacing w:after="0" w:line="240" w:lineRule="auto"/>
        <w:jc w:val="both"/>
        <w:rPr>
          <w:rFonts w:cs="Arial"/>
          <w:sz w:val="20"/>
        </w:rPr>
      </w:pPr>
      <w:r w:rsidRPr="00C21DFD">
        <w:rPr>
          <w:rFonts w:cs="Arial"/>
          <w:sz w:val="20"/>
        </w:rPr>
        <w:t>Von-Humboldt-Str. 1, 64646 Heppenheim</w:t>
      </w:r>
    </w:p>
    <w:p w14:paraId="12915BA6" w14:textId="77777777" w:rsidR="0082088C" w:rsidRPr="00C21DFD" w:rsidRDefault="0082088C" w:rsidP="0082088C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6D75B4C3" w14:textId="77777777" w:rsidR="0082088C" w:rsidRPr="00B3631E" w:rsidRDefault="0082088C" w:rsidP="0082088C">
      <w:pPr>
        <w:spacing w:after="0" w:line="240" w:lineRule="auto"/>
        <w:rPr>
          <w:rFonts w:cs="Arial"/>
          <w:b/>
          <w:sz w:val="20"/>
          <w:szCs w:val="20"/>
        </w:rPr>
      </w:pPr>
      <w:r w:rsidRPr="00B3631E">
        <w:rPr>
          <w:rFonts w:cs="Arial"/>
          <w:b/>
          <w:sz w:val="20"/>
          <w:szCs w:val="20"/>
        </w:rPr>
        <w:t xml:space="preserve">Pressekontakt: </w:t>
      </w:r>
    </w:p>
    <w:p w14:paraId="57A4854A" w14:textId="77777777" w:rsidR="0082088C" w:rsidRPr="00C21DFD" w:rsidRDefault="0082088C" w:rsidP="0082088C">
      <w:pPr>
        <w:spacing w:after="0" w:line="240" w:lineRule="auto"/>
        <w:rPr>
          <w:rFonts w:cs="Arial"/>
          <w:b/>
          <w:sz w:val="20"/>
          <w:szCs w:val="20"/>
          <w:lang w:val="en-US"/>
        </w:rPr>
      </w:pPr>
      <w:r w:rsidRPr="00C21DFD">
        <w:rPr>
          <w:rFonts w:cs="Arial"/>
          <w:sz w:val="20"/>
          <w:szCs w:val="20"/>
          <w:lang w:val="en-US"/>
        </w:rPr>
        <w:t>Isabel Becker</w:t>
      </w:r>
      <w:r>
        <w:rPr>
          <w:rFonts w:cs="Arial"/>
          <w:sz w:val="20"/>
          <w:szCs w:val="20"/>
          <w:lang w:val="en-US"/>
        </w:rPr>
        <w:t>, Lars Bruhn</w:t>
      </w:r>
    </w:p>
    <w:p w14:paraId="5D9A49D0" w14:textId="77777777" w:rsidR="0082088C" w:rsidRPr="00C21DFD" w:rsidRDefault="0082088C" w:rsidP="0082088C">
      <w:pPr>
        <w:spacing w:after="0" w:line="240" w:lineRule="auto"/>
        <w:rPr>
          <w:rFonts w:cs="Arial"/>
          <w:b/>
          <w:sz w:val="20"/>
          <w:szCs w:val="20"/>
          <w:lang w:val="en-US"/>
        </w:rPr>
      </w:pPr>
      <w:r w:rsidRPr="00C21DFD">
        <w:rPr>
          <w:rFonts w:cs="Arial"/>
          <w:sz w:val="20"/>
          <w:szCs w:val="20"/>
          <w:lang w:val="en-GB"/>
        </w:rPr>
        <w:t xml:space="preserve">Dorothea Küsters Life Science Communications GmbH </w:t>
      </w:r>
    </w:p>
    <w:p w14:paraId="030E99EA" w14:textId="77777777" w:rsidR="0082088C" w:rsidRPr="00C21DFD" w:rsidRDefault="0082088C" w:rsidP="0082088C">
      <w:pPr>
        <w:spacing w:after="0" w:line="240" w:lineRule="auto"/>
        <w:rPr>
          <w:rFonts w:cs="Arial"/>
          <w:sz w:val="20"/>
          <w:szCs w:val="20"/>
        </w:rPr>
      </w:pPr>
      <w:proofErr w:type="spellStart"/>
      <w:r w:rsidRPr="00C21DFD">
        <w:rPr>
          <w:rFonts w:cs="Arial"/>
          <w:sz w:val="20"/>
          <w:szCs w:val="20"/>
        </w:rPr>
        <w:t>Leimenrode</w:t>
      </w:r>
      <w:proofErr w:type="spellEnd"/>
      <w:r w:rsidRPr="00C21DFD">
        <w:rPr>
          <w:rFonts w:cs="Arial"/>
          <w:sz w:val="20"/>
          <w:szCs w:val="20"/>
        </w:rPr>
        <w:t xml:space="preserve"> 29</w:t>
      </w:r>
    </w:p>
    <w:p w14:paraId="62336851" w14:textId="77777777" w:rsidR="0082088C" w:rsidRPr="00C21DFD" w:rsidRDefault="0082088C" w:rsidP="0082088C">
      <w:pPr>
        <w:spacing w:after="0" w:line="240" w:lineRule="auto"/>
        <w:rPr>
          <w:rFonts w:cs="Arial"/>
          <w:sz w:val="20"/>
          <w:szCs w:val="20"/>
        </w:rPr>
      </w:pPr>
      <w:r w:rsidRPr="00C21DFD">
        <w:rPr>
          <w:rFonts w:cs="Arial"/>
          <w:sz w:val="20"/>
          <w:szCs w:val="20"/>
        </w:rPr>
        <w:t xml:space="preserve">60322 Frankfurt am Main </w:t>
      </w:r>
    </w:p>
    <w:p w14:paraId="6935E21D" w14:textId="77777777" w:rsidR="0082088C" w:rsidRPr="00C21DFD" w:rsidRDefault="0082088C" w:rsidP="0082088C">
      <w:pPr>
        <w:spacing w:after="0" w:line="240" w:lineRule="auto"/>
        <w:rPr>
          <w:rFonts w:cs="Arial"/>
          <w:sz w:val="20"/>
          <w:szCs w:val="20"/>
        </w:rPr>
      </w:pPr>
      <w:r w:rsidRPr="00C21DFD">
        <w:rPr>
          <w:rFonts w:cs="Arial"/>
          <w:sz w:val="20"/>
          <w:szCs w:val="20"/>
        </w:rPr>
        <w:t>Tel.: +49 (0)69 61998-15,-14</w:t>
      </w:r>
    </w:p>
    <w:p w14:paraId="53305896" w14:textId="77777777" w:rsidR="00DC149F" w:rsidRDefault="00DC149F" w:rsidP="0082088C">
      <w:pPr>
        <w:spacing w:after="0" w:line="240" w:lineRule="auto"/>
        <w:rPr>
          <w:rFonts w:cs="Arial"/>
          <w:sz w:val="20"/>
          <w:szCs w:val="20"/>
        </w:rPr>
      </w:pPr>
      <w:r w:rsidRPr="00DC149F">
        <w:rPr>
          <w:rFonts w:cs="Arial"/>
          <w:sz w:val="20"/>
          <w:szCs w:val="20"/>
        </w:rPr>
        <w:t xml:space="preserve">becker@dkcommunications.de </w:t>
      </w:r>
    </w:p>
    <w:p w14:paraId="00C35B79" w14:textId="77777777" w:rsidR="0082088C" w:rsidRPr="00C21DFD" w:rsidRDefault="0082088C" w:rsidP="0082088C">
      <w:pPr>
        <w:spacing w:after="0" w:line="240" w:lineRule="auto"/>
        <w:rPr>
          <w:rFonts w:cs="Arial"/>
          <w:sz w:val="20"/>
          <w:szCs w:val="20"/>
        </w:rPr>
      </w:pPr>
      <w:r w:rsidRPr="00C21DFD">
        <w:rPr>
          <w:rFonts w:cs="Arial"/>
          <w:sz w:val="20"/>
          <w:szCs w:val="20"/>
        </w:rPr>
        <w:t>bruhn@dkcommunications.de</w:t>
      </w:r>
    </w:p>
    <w:p w14:paraId="6198D06D" w14:textId="77777777" w:rsidR="0082088C" w:rsidRPr="00C21DFD" w:rsidRDefault="0082088C" w:rsidP="0082088C">
      <w:pPr>
        <w:spacing w:after="0" w:line="240" w:lineRule="auto"/>
        <w:rPr>
          <w:rFonts w:cs="Arial"/>
          <w:sz w:val="20"/>
          <w:szCs w:val="20"/>
        </w:rPr>
      </w:pPr>
    </w:p>
    <w:p w14:paraId="2D67DAC9" w14:textId="77777777" w:rsidR="00AA2274" w:rsidRDefault="00AA2274" w:rsidP="00AA2274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Unternehmenskontakt: </w:t>
      </w:r>
    </w:p>
    <w:p w14:paraId="0441162F" w14:textId="77777777" w:rsidR="00AA2274" w:rsidRDefault="00AA2274" w:rsidP="00AA2274">
      <w:pPr>
        <w:spacing w:after="0" w:line="240" w:lineRule="auto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InfectoPharm</w:t>
      </w:r>
      <w:proofErr w:type="spellEnd"/>
      <w:r>
        <w:rPr>
          <w:rFonts w:cs="Arial"/>
          <w:sz w:val="20"/>
          <w:szCs w:val="20"/>
        </w:rPr>
        <w:t xml:space="preserve"> Arzneimittel und Consilium GmbH</w:t>
      </w:r>
    </w:p>
    <w:p w14:paraId="4FFCAF49" w14:textId="77777777" w:rsidR="00AA2274" w:rsidRDefault="00AA2274" w:rsidP="00AA2274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Von-Humboldt-Str. 1</w:t>
      </w:r>
    </w:p>
    <w:p w14:paraId="2BDD75C9" w14:textId="77777777" w:rsidR="00AA2274" w:rsidRDefault="00AA2274" w:rsidP="00AA2274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64646 Heppenheim</w:t>
      </w:r>
    </w:p>
    <w:p w14:paraId="69FC79EE" w14:textId="77777777" w:rsidR="00AA2274" w:rsidRDefault="00AA2274" w:rsidP="00AA2274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Tel.: +49 (0) 6252 95-7000</w:t>
      </w:r>
    </w:p>
    <w:p w14:paraId="15DE9E78" w14:textId="77777777" w:rsidR="00AA2274" w:rsidRDefault="00AA2274" w:rsidP="00AA2274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Kontakt@infectopharm.com</w:t>
      </w:r>
    </w:p>
    <w:p w14:paraId="05F21A64" w14:textId="7B3EA5B4" w:rsidR="0082088C" w:rsidRPr="00C21DFD" w:rsidRDefault="0082088C" w:rsidP="00AA2274">
      <w:pPr>
        <w:spacing w:after="0" w:line="240" w:lineRule="auto"/>
        <w:rPr>
          <w:rFonts w:cs="Arial"/>
          <w:sz w:val="20"/>
          <w:szCs w:val="20"/>
        </w:rPr>
      </w:pPr>
    </w:p>
    <w:sectPr w:rsidR="0082088C" w:rsidRPr="00C21DFD" w:rsidSect="002123CB">
      <w:pgSz w:w="11906" w:h="16838"/>
      <w:pgMar w:top="2835" w:right="4309" w:bottom="1440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91A85" w14:textId="77777777" w:rsidR="005016C8" w:rsidRDefault="005016C8" w:rsidP="00896D13">
      <w:pPr>
        <w:spacing w:after="0" w:line="240" w:lineRule="auto"/>
      </w:pPr>
      <w:r>
        <w:separator/>
      </w:r>
    </w:p>
  </w:endnote>
  <w:endnote w:type="continuationSeparator" w:id="0">
    <w:p w14:paraId="38908F44" w14:textId="77777777" w:rsidR="005016C8" w:rsidRDefault="005016C8" w:rsidP="00896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SemiLight-Plai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9F5DF" w14:textId="77777777" w:rsidR="005016C8" w:rsidRDefault="005016C8" w:rsidP="00896D13">
      <w:pPr>
        <w:spacing w:after="0" w:line="240" w:lineRule="auto"/>
      </w:pPr>
      <w:r>
        <w:separator/>
      </w:r>
    </w:p>
  </w:footnote>
  <w:footnote w:type="continuationSeparator" w:id="0">
    <w:p w14:paraId="027A4124" w14:textId="77777777" w:rsidR="005016C8" w:rsidRDefault="005016C8" w:rsidP="00896D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88C"/>
    <w:rsid w:val="00066782"/>
    <w:rsid w:val="000925AE"/>
    <w:rsid w:val="000B612F"/>
    <w:rsid w:val="001322DC"/>
    <w:rsid w:val="00181B39"/>
    <w:rsid w:val="001C301B"/>
    <w:rsid w:val="00307DC1"/>
    <w:rsid w:val="0035561B"/>
    <w:rsid w:val="00375A85"/>
    <w:rsid w:val="003A3E83"/>
    <w:rsid w:val="003D49E1"/>
    <w:rsid w:val="003E30C3"/>
    <w:rsid w:val="004337AA"/>
    <w:rsid w:val="00470F14"/>
    <w:rsid w:val="004818CD"/>
    <w:rsid w:val="005016C8"/>
    <w:rsid w:val="00547680"/>
    <w:rsid w:val="00555D70"/>
    <w:rsid w:val="005A0C31"/>
    <w:rsid w:val="005B1051"/>
    <w:rsid w:val="006359EB"/>
    <w:rsid w:val="00674604"/>
    <w:rsid w:val="0068159D"/>
    <w:rsid w:val="00686A30"/>
    <w:rsid w:val="006D03AB"/>
    <w:rsid w:val="006F292F"/>
    <w:rsid w:val="007162A7"/>
    <w:rsid w:val="007478F0"/>
    <w:rsid w:val="007B76C6"/>
    <w:rsid w:val="0082088C"/>
    <w:rsid w:val="00843EC2"/>
    <w:rsid w:val="00873AD5"/>
    <w:rsid w:val="00896D13"/>
    <w:rsid w:val="008C772E"/>
    <w:rsid w:val="0092124F"/>
    <w:rsid w:val="0093579E"/>
    <w:rsid w:val="00944D4E"/>
    <w:rsid w:val="009E5857"/>
    <w:rsid w:val="00A009D3"/>
    <w:rsid w:val="00AA2274"/>
    <w:rsid w:val="00AD4252"/>
    <w:rsid w:val="00AE6CA1"/>
    <w:rsid w:val="00B3631E"/>
    <w:rsid w:val="00B41AD8"/>
    <w:rsid w:val="00B446AF"/>
    <w:rsid w:val="00B90222"/>
    <w:rsid w:val="00BC20AA"/>
    <w:rsid w:val="00C62AFA"/>
    <w:rsid w:val="00CA1487"/>
    <w:rsid w:val="00D10DD5"/>
    <w:rsid w:val="00DC149F"/>
    <w:rsid w:val="00DD6AE7"/>
    <w:rsid w:val="00DE247C"/>
    <w:rsid w:val="00DF07B5"/>
    <w:rsid w:val="00E80617"/>
    <w:rsid w:val="00E828F0"/>
    <w:rsid w:val="00EB02F4"/>
    <w:rsid w:val="00EC52F7"/>
    <w:rsid w:val="00F72196"/>
    <w:rsid w:val="00F95E3C"/>
    <w:rsid w:val="00FB51E4"/>
    <w:rsid w:val="00FC14FA"/>
    <w:rsid w:val="00F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F60BD"/>
  <w15:docId w15:val="{ED7E41E9-AB54-4D28-A4C5-66BCCC96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009D3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link w:val="EndnotentextZchn"/>
    <w:uiPriority w:val="99"/>
    <w:semiHidden/>
    <w:unhideWhenUsed/>
    <w:rsid w:val="00896D1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96D13"/>
    <w:rPr>
      <w:rFonts w:ascii="TheSansSemiLight-Plain" w:hAnsi="TheSansSemiLight-Plain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896D13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2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47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unhideWhenUsed/>
    <w:rsid w:val="00B90222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09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09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09D3"/>
    <w:rPr>
      <w:rFonts w:ascii="TheSansSemiLight-Plain" w:hAnsi="TheSansSemiLight-Plai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09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09D3"/>
    <w:rPr>
      <w:rFonts w:ascii="TheSansSemiLight-Plain" w:hAnsi="TheSansSemiLight-Plain"/>
      <w:b/>
      <w:bCs/>
      <w:lang w:eastAsia="en-US"/>
    </w:rPr>
  </w:style>
  <w:style w:type="paragraph" w:styleId="berarbeitung">
    <w:name w:val="Revision"/>
    <w:hidden/>
    <w:uiPriority w:val="99"/>
    <w:semiHidden/>
    <w:rsid w:val="006D03AB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ECFD4-072A-473D-B721-643F85C95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510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Zett</dc:creator>
  <cp:lastModifiedBy>Frank Foerderer</cp:lastModifiedBy>
  <cp:revision>4</cp:revision>
  <cp:lastPrinted>2020-02-26T11:38:00Z</cp:lastPrinted>
  <dcterms:created xsi:type="dcterms:W3CDTF">2020-03-20T08:15:00Z</dcterms:created>
  <dcterms:modified xsi:type="dcterms:W3CDTF">2020-03-24T16:01:00Z</dcterms:modified>
</cp:coreProperties>
</file>